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25D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t>Наказ / розпорядчий документ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ind w:left="60"/>
              <w:jc w:val="center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r>
              <w:t>09.08.2021 р. № 189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rPr>
                <w:b/>
              </w:rPr>
              <w:t>0215053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>5053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  <w:jc w:val="both"/>
            </w:pPr>
            <w: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5DB1" w:rsidRDefault="00A628E2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148700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148700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t>Конституція України, Бюджетний кодекс України, Закон України "Про фізичну культуру і спорт", Статут Місцевого осередку ГО "ВФСТ "Колос  Рішення  третьої позачергової сесії  селищної ради  восьмого скликання від 24.12.2021 р , "Рішення сьомої позачергової с</w:t>
            </w:r>
            <w:r>
              <w:t>есії  селищної ради восьмого скликання від 04.03.2021 р., "Рішення одинадцятої позачергової сесії селищної ради восьмого скликання від 05.08.2021 р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Організація фізкультурно-спортивної роботи серед сільського населення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25DB1" w:rsidRDefault="00A628E2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t>Підтримка та розвиток громадського руху в підготовці спортивного резерву, залучення регіональних осередків (рад) всеукраїнських організацій фізкультурно-спортивної спрямованості до реалізації місцевих програм з розвитку фізичної культури та спорту, підтрим</w:t>
            </w:r>
            <w:r>
              <w:t>ка діяльності цих осередків (рад) щодо розвитку ними фізичної культури і спорту в регіоні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256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32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5DB1" w:rsidRDefault="00625DB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5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</w:pPr>
            <w:r>
              <w:t>Організація фізкультурно-спортивної роботи серед населення регіону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5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Організація фізкультурно-спортивної роботи серед населення регіону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148 700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148 700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rPr>
                <w:b/>
              </w:rPr>
              <w:t>148 700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rPr>
                <w:b/>
              </w:rPr>
              <w:t>148 700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5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625DB1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625DB1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625DB1">
            <w:pPr>
              <w:ind w:right="60"/>
              <w:jc w:val="right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кількість місцевих осередків (рад) всеукраїнських організацій фізкультурно-спортивної спрямованості (у розрізі організацій)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Статут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кількість заходів (організаційно- методологічних, спортивних, фізкультурно-масових), що проводяться місцевими осередками (радами) всеукраїнських організацій фізкультурно-спортивної спрямованості (у розрізі організацій)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середній розмір фінансової підтримки з бюджету одного місцевого осередку (раді) всеукраїнських організацій фізкультурно-спортивної спрямованості (у розрізі організацій)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Розрахунок потреби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148 700,00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148 700,00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5DB1" w:rsidRDefault="00A628E2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625DB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динаміка** населення регіону, залученого до занять фізичною культурою і спортом місцевими осередками всеукраїнських організацій фізкультурно-спортивної спрямованості (у розрізі організацій),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152,60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pPr>
              <w:ind w:right="60"/>
              <w:jc w:val="right"/>
            </w:pPr>
            <w:r>
              <w:t>152,60</w:t>
            </w: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5DB1" w:rsidRDefault="00625DB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t>Геннадій СУПРУН</w:t>
            </w: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B1" w:rsidRDefault="00A628E2">
            <w:r>
              <w:t>Людмила ГОРОБЕЦЬ</w:t>
            </w: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5DB1" w:rsidRDefault="00A628E2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  <w:tr w:rsidR="00625D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B1" w:rsidRDefault="00A628E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5DB1" w:rsidRDefault="00625D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25DB1" w:rsidRDefault="00625DB1">
            <w:pPr>
              <w:pStyle w:val="EMPTYCELLSTYLE"/>
            </w:pPr>
          </w:p>
        </w:tc>
        <w:tc>
          <w:tcPr>
            <w:tcW w:w="1800" w:type="dxa"/>
          </w:tcPr>
          <w:p w:rsidR="00625DB1" w:rsidRDefault="00625DB1">
            <w:pPr>
              <w:pStyle w:val="EMPTYCELLSTYLE"/>
            </w:pPr>
          </w:p>
        </w:tc>
        <w:tc>
          <w:tcPr>
            <w:tcW w:w="400" w:type="dxa"/>
          </w:tcPr>
          <w:p w:rsidR="00625DB1" w:rsidRDefault="00625DB1">
            <w:pPr>
              <w:pStyle w:val="EMPTYCELLSTYLE"/>
            </w:pPr>
          </w:p>
        </w:tc>
      </w:tr>
    </w:tbl>
    <w:p w:rsidR="00A628E2" w:rsidRDefault="00A628E2"/>
    <w:sectPr w:rsidR="00A628E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B1"/>
    <w:rsid w:val="004C50B1"/>
    <w:rsid w:val="00625DB1"/>
    <w:rsid w:val="00A6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6CEA2-158B-422E-89CF-15B5CE8A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2021-08-25T13:13:00Z</dcterms:created>
  <dcterms:modified xsi:type="dcterms:W3CDTF">2021-08-25T13:13:00Z</dcterms:modified>
</cp:coreProperties>
</file>