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720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ind w:left="60"/>
              <w:jc w:val="center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r>
              <w:t>27.10.2021 р. № 268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rPr>
                <w:b/>
              </w:rPr>
              <w:t>0218130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t>8130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7207A" w:rsidRDefault="006A1207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2620000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2620000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и2021 року №8 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</w:t>
            </w:r>
            <w:r>
              <w:t>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чотирнадцятої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Новосанежарської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26.10.2021 року.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на </w:t>
            </w:r>
            <w:proofErr w:type="spellStart"/>
            <w:r>
              <w:t>об"єктах</w:t>
            </w:r>
            <w:proofErr w:type="spellEnd"/>
            <w:r>
              <w:t xml:space="preserve"> і </w:t>
            </w:r>
            <w:proofErr w:type="spellStart"/>
            <w:r>
              <w:t>населених</w:t>
            </w:r>
            <w:proofErr w:type="spellEnd"/>
            <w:r>
              <w:t xml:space="preserve"> пунктах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207A" w:rsidRDefault="006A1207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на </w:t>
            </w:r>
            <w:proofErr w:type="spellStart"/>
            <w:r>
              <w:t>об’єктах</w:t>
            </w:r>
            <w:proofErr w:type="spellEnd"/>
            <w:r>
              <w:t xml:space="preserve"> і в </w:t>
            </w:r>
            <w:proofErr w:type="spellStart"/>
            <w:r>
              <w:t>населених</w:t>
            </w:r>
            <w:proofErr w:type="spellEnd"/>
            <w:r>
              <w:t xml:space="preserve"> пунктах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256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32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207A" w:rsidRDefault="00D7207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5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207A" w:rsidRDefault="006A120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контролю за </w:t>
            </w:r>
            <w:proofErr w:type="spellStart"/>
            <w:r>
              <w:t>дотриманням</w:t>
            </w:r>
            <w:proofErr w:type="spellEnd"/>
            <w:r>
              <w:t xml:space="preserve"> </w:t>
            </w:r>
            <w:proofErr w:type="spellStart"/>
            <w:r>
              <w:t>протипожежних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, </w:t>
            </w:r>
            <w:proofErr w:type="spellStart"/>
            <w:r>
              <w:t>запобігання</w:t>
            </w:r>
            <w:proofErr w:type="spellEnd"/>
            <w:r>
              <w:t xml:space="preserve"> </w:t>
            </w:r>
            <w:proofErr w:type="spellStart"/>
            <w:r>
              <w:t>пожежам</w:t>
            </w:r>
            <w:proofErr w:type="spellEnd"/>
            <w:r>
              <w:t xml:space="preserve"> і </w:t>
            </w:r>
            <w:proofErr w:type="spellStart"/>
            <w:r>
              <w:t>нещасним</w:t>
            </w:r>
            <w:proofErr w:type="spellEnd"/>
            <w:r>
              <w:t xml:space="preserve"> </w:t>
            </w:r>
            <w:proofErr w:type="spellStart"/>
            <w:r>
              <w:t>випадкам</w:t>
            </w:r>
            <w:proofErr w:type="spellEnd"/>
            <w:r>
              <w:t xml:space="preserve">, </w:t>
            </w:r>
            <w:proofErr w:type="spellStart"/>
            <w:r>
              <w:t>гасіння</w:t>
            </w:r>
            <w:proofErr w:type="spellEnd"/>
            <w:r>
              <w:t xml:space="preserve"> </w:t>
            </w:r>
            <w:proofErr w:type="spellStart"/>
            <w:r>
              <w:t>пожеж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5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контролю за </w:t>
            </w:r>
            <w:proofErr w:type="spellStart"/>
            <w:r>
              <w:t>дотриманням</w:t>
            </w:r>
            <w:proofErr w:type="spellEnd"/>
            <w:r>
              <w:t xml:space="preserve"> </w:t>
            </w:r>
            <w:proofErr w:type="spellStart"/>
            <w:r>
              <w:t>протипожежних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, </w:t>
            </w:r>
            <w:proofErr w:type="spellStart"/>
            <w:r>
              <w:t>запобігання</w:t>
            </w:r>
            <w:proofErr w:type="spellEnd"/>
            <w:r>
              <w:t xml:space="preserve"> </w:t>
            </w:r>
            <w:proofErr w:type="spellStart"/>
            <w:r>
              <w:t>пожежам</w:t>
            </w:r>
            <w:proofErr w:type="spellEnd"/>
            <w:r>
              <w:t xml:space="preserve"> і </w:t>
            </w:r>
            <w:proofErr w:type="spellStart"/>
            <w:r>
              <w:t>нещасним</w:t>
            </w:r>
            <w:proofErr w:type="spellEnd"/>
            <w:r>
              <w:t xml:space="preserve"> </w:t>
            </w:r>
            <w:proofErr w:type="spellStart"/>
            <w:r>
              <w:t>випадкам</w:t>
            </w:r>
            <w:proofErr w:type="spellEnd"/>
            <w:r>
              <w:t xml:space="preserve">, </w:t>
            </w:r>
            <w:proofErr w:type="spellStart"/>
            <w:r>
              <w:t>гасіння</w:t>
            </w:r>
            <w:proofErr w:type="spellEnd"/>
            <w:r>
              <w:t xml:space="preserve"> </w:t>
            </w:r>
            <w:proofErr w:type="spellStart"/>
            <w:r>
              <w:t>пожеж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2 620 000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2 620 000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rPr>
                <w:b/>
              </w:rPr>
              <w:t>2 620 000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rPr>
                <w:b/>
              </w:rPr>
              <w:t>2 620 000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5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Новосанжарської </w:t>
            </w:r>
            <w:proofErr w:type="spellStart"/>
            <w:r>
              <w:t>місцевої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2 620 000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2 620 000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rPr>
                <w:b/>
              </w:rPr>
              <w:t>2 620 000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rPr>
                <w:b/>
              </w:rPr>
              <w:t>2 620 000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207A" w:rsidRDefault="006A120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207A" w:rsidRDefault="006A120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2 620 000,00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2 620 000,00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особового</w:t>
            </w:r>
            <w:proofErr w:type="spellEnd"/>
            <w:r>
              <w:t xml:space="preserve"> складу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21,00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207A" w:rsidRDefault="006A120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207A" w:rsidRDefault="006A120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виїздів</w:t>
            </w:r>
            <w:proofErr w:type="spellEnd"/>
            <w:r>
              <w:t xml:space="preserve"> на </w:t>
            </w:r>
            <w:proofErr w:type="spellStart"/>
            <w:r>
              <w:t>об’єкти</w:t>
            </w:r>
            <w:proofErr w:type="spellEnd"/>
            <w:r>
              <w:t xml:space="preserve"> </w:t>
            </w:r>
            <w:proofErr w:type="spellStart"/>
            <w:r>
              <w:t>пожежного</w:t>
            </w:r>
            <w:proofErr w:type="spellEnd"/>
            <w:r>
              <w:t xml:space="preserve"> </w:t>
            </w:r>
            <w:proofErr w:type="spellStart"/>
            <w:r>
              <w:t>нагляду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r>
              <w:t>Прогноз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70,00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207A" w:rsidRDefault="006A120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207A" w:rsidRDefault="006A1207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D720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ліквідацію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пожежі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37 429,00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Pr>
              <w:ind w:right="60"/>
              <w:jc w:val="right"/>
            </w:pPr>
            <w:r>
              <w:t>37 429,00</w:t>
            </w: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7207A" w:rsidRDefault="00D7207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07A" w:rsidRDefault="006A1207">
            <w:r>
              <w:t>Людмила ГОРОБЕЦЬ</w:t>
            </w: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207A" w:rsidRDefault="006A1207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  <w:tr w:rsidR="00D7207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07A" w:rsidRDefault="006A120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7207A" w:rsidRDefault="00D7207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7207A" w:rsidRDefault="00D7207A">
            <w:pPr>
              <w:pStyle w:val="EMPTYCELLSTYLE"/>
            </w:pPr>
          </w:p>
        </w:tc>
        <w:tc>
          <w:tcPr>
            <w:tcW w:w="1800" w:type="dxa"/>
          </w:tcPr>
          <w:p w:rsidR="00D7207A" w:rsidRDefault="00D7207A">
            <w:pPr>
              <w:pStyle w:val="EMPTYCELLSTYLE"/>
            </w:pPr>
          </w:p>
        </w:tc>
        <w:tc>
          <w:tcPr>
            <w:tcW w:w="400" w:type="dxa"/>
          </w:tcPr>
          <w:p w:rsidR="00D7207A" w:rsidRDefault="00D7207A">
            <w:pPr>
              <w:pStyle w:val="EMPTYCELLSTYLE"/>
            </w:pPr>
          </w:p>
        </w:tc>
      </w:tr>
    </w:tbl>
    <w:p w:rsidR="006A1207" w:rsidRDefault="006A1207"/>
    <w:sectPr w:rsidR="006A120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7A"/>
    <w:rsid w:val="001A7C76"/>
    <w:rsid w:val="006A1207"/>
    <w:rsid w:val="00864568"/>
    <w:rsid w:val="00D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99D77-3F9E-4759-BFE7-9C9A707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2021-11-10T09:10:00Z</dcterms:created>
  <dcterms:modified xsi:type="dcterms:W3CDTF">2021-11-10T09:10:00Z</dcterms:modified>
</cp:coreProperties>
</file>