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175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1756A" w:rsidRDefault="00B1756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1756A" w:rsidRDefault="00B1756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1756A" w:rsidRDefault="00B1756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r>
              <w:t>Наказ / розпорядчий документ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B1756A">
            <w:pPr>
              <w:ind w:left="60"/>
              <w:jc w:val="center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r>
              <w:t>18.02.2022 р. № 61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1756A" w:rsidRDefault="00B1756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rPr>
                <w:b/>
              </w:rPr>
              <w:t>0218110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t>8110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left="60"/>
              <w:jc w:val="both"/>
            </w:pPr>
            <w: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1756A" w:rsidRDefault="00ED7B5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r>
              <w:t xml:space="preserve">Конституція України, Бюджетний кодекс України, Закон україни "Про місцеве самоврядування в Україні", Наказ МФУ №836 від 26.08.2014 року "Про деякі питання запровадження програмно-цільового методу складання та виконання місцевих бюджетів", Програма захисту </w:t>
            </w:r>
            <w:r>
              <w:t>населення і територій від надзвичайних ситуацій техногенного та природного характеру у Новосанжарській селищній раді на 2022-2025 роки, рішення вісімнадцятої позачергової сесії восьмого скликання Новосанжарської селищної ради від 15 лютого 2022 року.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r>
              <w:rPr>
                <w:sz w:val="24"/>
              </w:rPr>
              <w:t>6.</w:t>
            </w:r>
            <w:r>
              <w:rPr>
                <w:sz w:val="24"/>
              </w:rPr>
              <w:t xml:space="preserve">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left="60"/>
            </w:pPr>
            <w:r>
              <w:t>Захист населення, територій, навколишнього природного середовища та майна від надзвичайних ситуацій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1756A" w:rsidRDefault="00ED7B5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256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1756A" w:rsidRDefault="00B1756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1756A" w:rsidRDefault="00B1756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756A" w:rsidRDefault="00ED7B50">
            <w:pPr>
              <w:ind w:left="60"/>
            </w:pPr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left="60"/>
            </w:pPr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left="60"/>
            </w:pPr>
            <w: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B1756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756A" w:rsidRDefault="00ED7B5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756A" w:rsidRDefault="00ED7B5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B1756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B1756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B175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B175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B1756A">
            <w:pPr>
              <w:jc w:val="center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B175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left="60"/>
            </w:pPr>
            <w:r>
              <w:t>Створення резерву матеріально-технічних ресурсів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r>
              <w:t>Геннадій СУПРУН</w:t>
            </w: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6A" w:rsidRDefault="00ED7B50">
            <w:r>
              <w:t>Людмила ГОРОБЕЦЬ</w:t>
            </w: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756A" w:rsidRDefault="00ED7B50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  <w:tr w:rsidR="00B175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56A" w:rsidRDefault="00ED7B5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32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58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1800" w:type="dxa"/>
          </w:tcPr>
          <w:p w:rsidR="00B1756A" w:rsidRDefault="00B1756A">
            <w:pPr>
              <w:pStyle w:val="EMPTYCELLSTYLE"/>
            </w:pPr>
          </w:p>
        </w:tc>
        <w:tc>
          <w:tcPr>
            <w:tcW w:w="400" w:type="dxa"/>
          </w:tcPr>
          <w:p w:rsidR="00B1756A" w:rsidRDefault="00B1756A">
            <w:pPr>
              <w:pStyle w:val="EMPTYCELLSTYLE"/>
            </w:pPr>
          </w:p>
        </w:tc>
      </w:tr>
    </w:tbl>
    <w:p w:rsidR="00ED7B50" w:rsidRDefault="00ED7B50"/>
    <w:sectPr w:rsidR="00ED7B5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6A"/>
    <w:rsid w:val="00B1756A"/>
    <w:rsid w:val="00ED7B50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39231-3C88-45F3-BC63-76816036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2022-03-14T09:33:00Z</dcterms:created>
  <dcterms:modified xsi:type="dcterms:W3CDTF">2022-03-14T09:33:00Z</dcterms:modified>
</cp:coreProperties>
</file>