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E6" w:rsidRPr="00E55D4A" w:rsidRDefault="00640DE6" w:rsidP="00240706">
      <w:pPr>
        <w:pStyle w:val="2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1B514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-322580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:rsidR="00327A3A" w:rsidRPr="00397C0C" w:rsidRDefault="00327A3A" w:rsidP="00397C0C"/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рада</w:t>
      </w: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0027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40027C" w:rsidRPr="00827FE0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7FE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640DE6" w:rsidRPr="00FC6B3D" w:rsidRDefault="00640DE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</w:p>
    <w:p w:rsidR="00640DE6" w:rsidRPr="00FC6B3D" w:rsidRDefault="006B6400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1DC8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D0501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року    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B0C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т Нові Санжари                        </w:t>
      </w:r>
      <w:r w:rsidR="002E638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       № </w:t>
      </w:r>
      <w:r w:rsidR="002E6389">
        <w:rPr>
          <w:rFonts w:ascii="Times New Roman" w:hAnsi="Times New Roman" w:cs="Times New Roman"/>
          <w:sz w:val="28"/>
          <w:szCs w:val="28"/>
          <w:lang w:val="uk-UA"/>
        </w:rPr>
        <w:t>383</w:t>
      </w:r>
    </w:p>
    <w:p w:rsidR="00640DE6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A3A" w:rsidRPr="00FC6B3D" w:rsidRDefault="00327A3A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5F7B" w:rsidRDefault="003E5F7B" w:rsidP="003E5F7B">
      <w:pPr>
        <w:pStyle w:val="4"/>
        <w:keepNext w:val="0"/>
        <w:keepLines/>
        <w:ind w:firstLine="0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сімнадцятої сесії селищної ради восьмого скликання від 24 грудня 2021 року № 30 «Про бюджет Новосанжарської селищної територіальної громади на 2022 рік» </w:t>
      </w:r>
    </w:p>
    <w:p w:rsidR="00DD3B81" w:rsidRDefault="00DD3B81" w:rsidP="003E5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E5F7B" w:rsidRPr="003E5F7B" w:rsidRDefault="003E5F7B" w:rsidP="003E5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E5F7B">
        <w:rPr>
          <w:rFonts w:ascii="Times New Roman" w:hAnsi="Times New Roman" w:cs="Times New Roman"/>
          <w:sz w:val="28"/>
          <w:szCs w:val="28"/>
          <w:u w:val="single"/>
          <w:lang w:val="uk-UA"/>
        </w:rPr>
        <w:t>(16530000000)</w:t>
      </w:r>
    </w:p>
    <w:p w:rsidR="003E5F7B" w:rsidRPr="00DD3B81" w:rsidRDefault="003E5F7B" w:rsidP="003E5F7B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DD3B81">
        <w:rPr>
          <w:rFonts w:ascii="Times New Roman" w:hAnsi="Times New Roman" w:cs="Times New Roman"/>
          <w:lang w:val="uk-UA"/>
        </w:rPr>
        <w:t>(код бюджету)</w:t>
      </w:r>
    </w:p>
    <w:p w:rsidR="00640DE6" w:rsidRPr="00D477B7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E6801" w:rsidRDefault="00DD3B81" w:rsidP="002E6389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DD3B81">
        <w:rPr>
          <w:sz w:val="28"/>
          <w:szCs w:val="28"/>
          <w:lang w:val="uk-UA"/>
        </w:rPr>
        <w:t>Керуючись Бюджетн</w:t>
      </w:r>
      <w:r>
        <w:rPr>
          <w:sz w:val="28"/>
          <w:szCs w:val="28"/>
          <w:lang w:val="uk-UA"/>
        </w:rPr>
        <w:t>им</w:t>
      </w:r>
      <w:r w:rsidRPr="00DD3B81">
        <w:rPr>
          <w:sz w:val="28"/>
          <w:szCs w:val="28"/>
          <w:lang w:val="uk-UA"/>
        </w:rPr>
        <w:t xml:space="preserve"> кодек</w:t>
      </w:r>
      <w:r>
        <w:rPr>
          <w:sz w:val="28"/>
          <w:szCs w:val="28"/>
          <w:lang w:val="uk-UA"/>
        </w:rPr>
        <w:t>сом</w:t>
      </w:r>
      <w:r w:rsidRPr="00DD3B81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, </w:t>
      </w:r>
      <w:r w:rsidRPr="00C57999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 xml:space="preserve">ями </w:t>
      </w:r>
      <w:r w:rsidRPr="00C5799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8, 59 Закону України «Про місцеве самоврядування в Україні», відповідно до </w:t>
      </w:r>
      <w:r w:rsidR="002E6389">
        <w:rPr>
          <w:sz w:val="28"/>
          <w:szCs w:val="28"/>
          <w:lang w:val="uk-UA"/>
        </w:rPr>
        <w:t>п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останови Кабінету Міністрів України від </w:t>
      </w:r>
      <w:r>
        <w:rPr>
          <w:color w:val="000000"/>
          <w:sz w:val="28"/>
          <w:szCs w:val="27"/>
          <w:shd w:val="clear" w:color="auto" w:fill="FFFFFF"/>
          <w:lang w:val="uk-UA"/>
        </w:rPr>
        <w:t>1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>1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 березня 20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>2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2 року № </w:t>
      </w:r>
      <w:r>
        <w:rPr>
          <w:color w:val="000000"/>
          <w:sz w:val="28"/>
          <w:szCs w:val="27"/>
          <w:shd w:val="clear" w:color="auto" w:fill="FFFFFF"/>
          <w:lang w:val="uk-UA"/>
        </w:rPr>
        <w:t>252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 «</w:t>
      </w:r>
      <w:r>
        <w:rPr>
          <w:color w:val="000000"/>
          <w:sz w:val="28"/>
          <w:szCs w:val="27"/>
          <w:shd w:val="clear" w:color="auto" w:fill="FFFFFF"/>
          <w:lang w:val="uk-UA"/>
        </w:rPr>
        <w:t>Деякі питання формування та виконання місцевих бюджетів у період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 xml:space="preserve"> воєнного стану</w:t>
      </w:r>
      <w:r w:rsidR="00240706">
        <w:rPr>
          <w:color w:val="000000"/>
          <w:sz w:val="28"/>
          <w:szCs w:val="27"/>
          <w:shd w:val="clear" w:color="auto" w:fill="FFFFFF"/>
          <w:lang w:val="uk-UA"/>
        </w:rPr>
        <w:t>»</w:t>
      </w:r>
      <w:r w:rsidR="00EB74A4">
        <w:rPr>
          <w:color w:val="000000"/>
          <w:sz w:val="28"/>
          <w:szCs w:val="27"/>
          <w:shd w:val="clear" w:color="auto" w:fill="FFFFFF"/>
          <w:lang w:val="uk-UA"/>
        </w:rPr>
        <w:t>,</w:t>
      </w:r>
      <w:r w:rsidR="00B405E3" w:rsidRPr="00B405E3">
        <w:rPr>
          <w:sz w:val="28"/>
          <w:szCs w:val="28"/>
          <w:lang w:val="uk-UA"/>
        </w:rPr>
        <w:t xml:space="preserve"> виконавчий комітет Новосанжарської селищної ради</w:t>
      </w:r>
    </w:p>
    <w:p w:rsidR="002E6389" w:rsidRPr="00B405E3" w:rsidRDefault="002E6389" w:rsidP="002E6389">
      <w:pPr>
        <w:pStyle w:val="21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</w:p>
    <w:p w:rsidR="005E6801" w:rsidRPr="005E6801" w:rsidRDefault="008E549C" w:rsidP="002E6389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5E6801" w:rsidRPr="005E68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РІШИВ:</w:t>
      </w:r>
    </w:p>
    <w:p w:rsidR="003A799E" w:rsidRDefault="003A799E" w:rsidP="002E6389">
      <w:pPr>
        <w:pStyle w:val="4"/>
        <w:keepNext w:val="0"/>
        <w:keepLines/>
        <w:spacing w:after="160"/>
        <w:ind w:firstLine="567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рішення сімнадцятої сесії селищної ради восьмого скликання від 24 грудня 2021 року № 30 «Про бюджет Новосанжарської селищної територіальної громади на 2022 рік» наступні зміни:</w:t>
      </w:r>
    </w:p>
    <w:p w:rsidR="003A799E" w:rsidRPr="003A799E" w:rsidRDefault="003A799E" w:rsidP="002E6389">
      <w:pPr>
        <w:numPr>
          <w:ilvl w:val="1"/>
          <w:numId w:val="12"/>
        </w:numPr>
        <w:autoSpaceDE w:val="0"/>
        <w:autoSpaceDN w:val="0"/>
        <w:spacing w:after="16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пункти 1, 5 та Додатки </w:t>
      </w:r>
      <w:r w:rsidRPr="00D23F88">
        <w:rPr>
          <w:rFonts w:ascii="Times New Roman" w:hAnsi="Times New Roman" w:cs="Times New Roman"/>
          <w:sz w:val="28"/>
          <w:szCs w:val="28"/>
          <w:lang w:val="uk-UA"/>
        </w:rPr>
        <w:t>1, 3, 5, 6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редакції:</w:t>
      </w:r>
    </w:p>
    <w:p w:rsidR="003A2858" w:rsidRDefault="003A2858" w:rsidP="002E6389">
      <w:pPr>
        <w:pStyle w:val="4"/>
        <w:keepNext w:val="0"/>
        <w:keepLines/>
        <w:spacing w:after="160"/>
        <w:ind w:firstLine="567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Визначити на 2022 рік:</w:t>
      </w:r>
    </w:p>
    <w:p w:rsidR="003A2858" w:rsidRPr="003A2858" w:rsidRDefault="003A2858" w:rsidP="002E6389">
      <w:pPr>
        <w:pStyle w:val="a8"/>
        <w:keepLines/>
        <w:tabs>
          <w:tab w:val="num" w:pos="709"/>
        </w:tabs>
        <w:spacing w:after="16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A2858">
        <w:rPr>
          <w:rFonts w:ascii="Times New Roman" w:hAnsi="Times New Roman"/>
          <w:b/>
          <w:sz w:val="28"/>
          <w:szCs w:val="28"/>
          <w:lang w:val="uk-UA"/>
        </w:rPr>
        <w:t xml:space="preserve">доходи </w:t>
      </w:r>
      <w:r w:rsidRPr="003A2858">
        <w:rPr>
          <w:rFonts w:ascii="Times New Roman" w:hAnsi="Times New Roman"/>
          <w:sz w:val="28"/>
          <w:szCs w:val="28"/>
          <w:lang w:val="uk-UA"/>
        </w:rPr>
        <w:t>бюджету</w:t>
      </w:r>
      <w:r w:rsidRPr="003A28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/>
          <w:sz w:val="28"/>
          <w:szCs w:val="28"/>
          <w:lang w:val="uk-UA"/>
        </w:rPr>
        <w:t>Новосанжарської</w:t>
      </w:r>
      <w:r w:rsidRPr="003A28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/>
          <w:sz w:val="28"/>
          <w:szCs w:val="28"/>
          <w:lang w:val="uk-UA"/>
        </w:rPr>
        <w:t>селищної територіальної громади у сумі 23</w:t>
      </w:r>
      <w:r w:rsidR="00F035D7">
        <w:rPr>
          <w:rFonts w:ascii="Times New Roman" w:hAnsi="Times New Roman"/>
          <w:sz w:val="28"/>
          <w:szCs w:val="28"/>
          <w:lang w:val="uk-UA"/>
        </w:rPr>
        <w:t>4</w:t>
      </w:r>
      <w:r w:rsidR="005E767E">
        <w:rPr>
          <w:rFonts w:ascii="Times New Roman" w:hAnsi="Times New Roman"/>
          <w:sz w:val="28"/>
          <w:szCs w:val="28"/>
        </w:rPr>
        <w:t> </w:t>
      </w:r>
      <w:r w:rsidR="005E767E">
        <w:rPr>
          <w:rFonts w:ascii="Times New Roman" w:hAnsi="Times New Roman"/>
          <w:sz w:val="28"/>
          <w:szCs w:val="28"/>
          <w:lang w:val="uk-UA"/>
        </w:rPr>
        <w:t>461 922</w:t>
      </w:r>
      <w:r w:rsidRPr="003A2858">
        <w:rPr>
          <w:rFonts w:ascii="Times New Roman" w:hAnsi="Times New Roman"/>
          <w:sz w:val="28"/>
          <w:szCs w:val="28"/>
          <w:lang w:val="uk-UA"/>
        </w:rPr>
        <w:t>,</w:t>
      </w:r>
      <w:r w:rsidR="005E767E">
        <w:rPr>
          <w:rFonts w:ascii="Times New Roman" w:hAnsi="Times New Roman"/>
          <w:sz w:val="28"/>
          <w:szCs w:val="28"/>
          <w:lang w:val="uk-UA"/>
        </w:rPr>
        <w:t>04</w:t>
      </w:r>
      <w:r w:rsidRPr="003A2858">
        <w:rPr>
          <w:rFonts w:ascii="Times New Roman" w:hAnsi="Times New Roman"/>
          <w:sz w:val="28"/>
          <w:szCs w:val="28"/>
          <w:lang w:val="uk-UA"/>
        </w:rPr>
        <w:t xml:space="preserve"> гривень, у тому числі </w:t>
      </w:r>
      <w:r w:rsidRPr="003A2858">
        <w:rPr>
          <w:rFonts w:ascii="Times New Roman" w:hAnsi="Times New Roman"/>
          <w:bCs/>
          <w:sz w:val="28"/>
          <w:szCs w:val="28"/>
          <w:lang w:val="uk-UA"/>
        </w:rPr>
        <w:t>доходи загального фонду</w:t>
      </w:r>
      <w:r w:rsidRPr="003A2858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Pr="003A28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/>
          <w:sz w:val="28"/>
          <w:szCs w:val="28"/>
          <w:lang w:val="uk-UA"/>
        </w:rPr>
        <w:t>Новосанжарської</w:t>
      </w:r>
      <w:r w:rsidRPr="003A28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/>
          <w:sz w:val="28"/>
          <w:szCs w:val="28"/>
          <w:lang w:val="uk-UA"/>
        </w:rPr>
        <w:t>селищної територіальної громади – 22</w:t>
      </w:r>
      <w:r w:rsidR="005E767E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5E767E">
        <w:rPr>
          <w:rFonts w:ascii="Times New Roman" w:hAnsi="Times New Roman"/>
          <w:sz w:val="28"/>
          <w:szCs w:val="28"/>
          <w:lang w:val="uk-UA"/>
        </w:rPr>
        <w:t>054</w:t>
      </w:r>
      <w:r>
        <w:rPr>
          <w:rFonts w:ascii="Times New Roman" w:hAnsi="Times New Roman"/>
          <w:sz w:val="28"/>
          <w:szCs w:val="28"/>
        </w:rPr>
        <w:t> </w:t>
      </w:r>
      <w:r w:rsidR="005E767E">
        <w:rPr>
          <w:rFonts w:ascii="Times New Roman" w:hAnsi="Times New Roman"/>
          <w:sz w:val="28"/>
          <w:szCs w:val="28"/>
          <w:lang w:val="uk-UA"/>
        </w:rPr>
        <w:t>722</w:t>
      </w:r>
      <w:r w:rsidRPr="003A2858">
        <w:rPr>
          <w:rFonts w:ascii="Times New Roman" w:hAnsi="Times New Roman"/>
          <w:sz w:val="28"/>
          <w:szCs w:val="28"/>
          <w:lang w:val="uk-UA"/>
        </w:rPr>
        <w:t>,</w:t>
      </w:r>
      <w:r w:rsidR="005E767E">
        <w:rPr>
          <w:rFonts w:ascii="Times New Roman" w:hAnsi="Times New Roman"/>
          <w:sz w:val="28"/>
          <w:szCs w:val="28"/>
          <w:lang w:val="uk-UA"/>
        </w:rPr>
        <w:t>04</w:t>
      </w:r>
      <w:r w:rsidRPr="003A2858">
        <w:rPr>
          <w:rFonts w:ascii="Times New Roman" w:hAnsi="Times New Roman"/>
          <w:sz w:val="28"/>
          <w:szCs w:val="28"/>
          <w:lang w:val="uk-UA"/>
        </w:rPr>
        <w:t xml:space="preserve"> гривень та доходи спеціального фонду</w:t>
      </w:r>
      <w:r w:rsidRPr="003A28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/>
          <w:sz w:val="28"/>
          <w:szCs w:val="28"/>
          <w:lang w:val="uk-UA"/>
        </w:rPr>
        <w:t>бюджету</w:t>
      </w:r>
      <w:r w:rsidRPr="003A28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/>
          <w:sz w:val="28"/>
          <w:szCs w:val="28"/>
          <w:lang w:val="uk-UA"/>
        </w:rPr>
        <w:t>Новосанжарської</w:t>
      </w:r>
      <w:r w:rsidRPr="003A28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/>
          <w:sz w:val="28"/>
          <w:szCs w:val="28"/>
          <w:lang w:val="uk-UA"/>
        </w:rPr>
        <w:t>селищної територіальної громади – 5</w:t>
      </w:r>
      <w:r>
        <w:rPr>
          <w:rFonts w:ascii="Times New Roman" w:hAnsi="Times New Roman"/>
          <w:sz w:val="28"/>
          <w:szCs w:val="28"/>
        </w:rPr>
        <w:t> </w:t>
      </w:r>
      <w:r w:rsidRPr="003A2858">
        <w:rPr>
          <w:rFonts w:ascii="Times New Roman" w:hAnsi="Times New Roman"/>
          <w:sz w:val="28"/>
          <w:szCs w:val="28"/>
          <w:lang w:val="uk-UA"/>
        </w:rPr>
        <w:t xml:space="preserve">407 200 гривень згідно з </w:t>
      </w:r>
      <w:r w:rsidRPr="003A2858">
        <w:rPr>
          <w:rFonts w:ascii="Times New Roman" w:hAnsi="Times New Roman"/>
          <w:bCs/>
          <w:sz w:val="28"/>
          <w:szCs w:val="28"/>
          <w:lang w:val="uk-UA"/>
        </w:rPr>
        <w:t>додатком 1 до цього рішення;</w:t>
      </w:r>
    </w:p>
    <w:p w:rsidR="003A2858" w:rsidRPr="003A2858" w:rsidRDefault="003A2858" w:rsidP="002E6389">
      <w:pPr>
        <w:keepLines/>
        <w:tabs>
          <w:tab w:val="num" w:pos="709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858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видатки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 у сумі 24</w:t>
      </w:r>
      <w:r w:rsidR="00F035D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E767E">
        <w:rPr>
          <w:rFonts w:ascii="Times New Roman" w:hAnsi="Times New Roman" w:cs="Times New Roman"/>
          <w:sz w:val="28"/>
          <w:szCs w:val="28"/>
          <w:lang w:val="uk-UA"/>
        </w:rPr>
        <w:t>727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67E">
        <w:rPr>
          <w:rFonts w:ascii="Times New Roman" w:hAnsi="Times New Roman" w:cs="Times New Roman"/>
          <w:sz w:val="28"/>
          <w:szCs w:val="28"/>
          <w:lang w:val="uk-UA"/>
        </w:rPr>
        <w:t>614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767E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гривень, у тому числі видатки загального фонду бюджету</w:t>
      </w: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 – 23</w:t>
      </w:r>
      <w:r w:rsidR="00F035D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E767E">
        <w:rPr>
          <w:rFonts w:ascii="Times New Roman" w:hAnsi="Times New Roman" w:cs="Times New Roman"/>
          <w:sz w:val="28"/>
          <w:szCs w:val="28"/>
          <w:lang w:val="uk-UA"/>
        </w:rPr>
        <w:t>232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67E">
        <w:rPr>
          <w:rFonts w:ascii="Times New Roman" w:hAnsi="Times New Roman" w:cs="Times New Roman"/>
          <w:sz w:val="28"/>
          <w:szCs w:val="28"/>
          <w:lang w:val="uk-UA"/>
        </w:rPr>
        <w:t>418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767E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гривень та видатки спеціального фонду бюджету</w:t>
      </w: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 – 15 495 196 гривень;</w:t>
      </w:r>
    </w:p>
    <w:p w:rsidR="003A2858" w:rsidRPr="003A2858" w:rsidRDefault="003A2858" w:rsidP="002E6389">
      <w:pPr>
        <w:keepLines/>
        <w:tabs>
          <w:tab w:val="num" w:pos="709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повернення кредитів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до спеціального фонду </w:t>
      </w:r>
      <w:r w:rsidRPr="003A2858">
        <w:rPr>
          <w:rFonts w:ascii="Times New Roman" w:hAnsi="Times New Roman" w:cs="Times New Roman"/>
          <w:sz w:val="28"/>
          <w:szCs w:val="28"/>
        </w:rPr>
        <w:t>бюджету</w:t>
      </w:r>
      <w:r w:rsidRPr="003A2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</w:rPr>
        <w:t xml:space="preserve">Новосанжарської </w:t>
      </w:r>
      <w:proofErr w:type="spellStart"/>
      <w:r w:rsidRPr="003A285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A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858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A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85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у сумі 60 000 гривень;</w:t>
      </w:r>
    </w:p>
    <w:p w:rsidR="003A2858" w:rsidRPr="003A2858" w:rsidRDefault="003A2858" w:rsidP="002E6389">
      <w:pPr>
        <w:keepLines/>
        <w:tabs>
          <w:tab w:val="num" w:pos="709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>надання кредитів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із спеціального фонду </w:t>
      </w:r>
      <w:r w:rsidRPr="003A2858">
        <w:rPr>
          <w:rFonts w:ascii="Times New Roman" w:hAnsi="Times New Roman" w:cs="Times New Roman"/>
          <w:sz w:val="28"/>
          <w:szCs w:val="28"/>
        </w:rPr>
        <w:t>бюджету</w:t>
      </w:r>
      <w:r w:rsidRPr="003A2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</w:rPr>
        <w:t xml:space="preserve">Новосанжарської </w:t>
      </w:r>
      <w:proofErr w:type="spellStart"/>
      <w:r w:rsidRPr="003A285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A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858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A2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858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у сумі 60 000 гривень;</w:t>
      </w:r>
    </w:p>
    <w:p w:rsidR="003A2858" w:rsidRPr="003A2858" w:rsidRDefault="003A2858" w:rsidP="002E6389">
      <w:pPr>
        <w:keepLines/>
        <w:tabs>
          <w:tab w:val="num" w:pos="709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>профіцит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за загальним фондом бюджету</w:t>
      </w: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 у сумі 2 177 696 гривень згідно з додатком 2 до цього рішення;</w:t>
      </w:r>
    </w:p>
    <w:p w:rsidR="003A2858" w:rsidRPr="003A2858" w:rsidRDefault="003A2858" w:rsidP="002E6389">
      <w:pPr>
        <w:keepLines/>
        <w:tabs>
          <w:tab w:val="num" w:pos="709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>дефіцит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спеціальним фондом бюджету</w:t>
      </w: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 у сумі 10 087 996 гривень згідно з додатком 2 до цього рішення;</w:t>
      </w:r>
    </w:p>
    <w:p w:rsidR="003A2858" w:rsidRPr="003A2858" w:rsidRDefault="003A2858" w:rsidP="002E6389">
      <w:pPr>
        <w:keepLines/>
        <w:tabs>
          <w:tab w:val="num" w:pos="709"/>
        </w:tabs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8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оборотний залишок бюджетних коштів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бюджету Новосанжарської</w:t>
      </w: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селищної територіальної громади у розмірі 100 000</w:t>
      </w:r>
      <w:r w:rsidRPr="003A285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гривень, що становить 0,1</w:t>
      </w:r>
      <w:r w:rsidRPr="003A285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відсотка видатків загального фонду бюджету Новосанжарської</w:t>
      </w: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селищної територіальної громади, визначених цим пунктом;</w:t>
      </w:r>
    </w:p>
    <w:p w:rsidR="003A2858" w:rsidRPr="003A2858" w:rsidRDefault="003A2858" w:rsidP="002E6389">
      <w:pPr>
        <w:tabs>
          <w:tab w:val="num" w:pos="709"/>
        </w:tabs>
        <w:spacing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28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резервний фонд</w:t>
      </w:r>
      <w:r w:rsidRPr="003A28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</w:t>
      </w:r>
      <w:r w:rsidRPr="003A28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розмірі 494 600 гривень, що становить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0,5</w:t>
      </w:r>
      <w:r w:rsidRPr="003A28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відсотка видатків загального фонду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</w:t>
      </w:r>
      <w:r w:rsidRPr="003A285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визначених цим пунктом.</w:t>
      </w:r>
    </w:p>
    <w:p w:rsidR="003A2858" w:rsidRPr="003A2858" w:rsidRDefault="003A2858" w:rsidP="002E6389">
      <w:pPr>
        <w:tabs>
          <w:tab w:val="num" w:pos="709"/>
        </w:tabs>
        <w:spacing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285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</w:t>
      </w:r>
      <w:r w:rsidRPr="003A28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Затвердити розподіл витрат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3A28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</w:t>
      </w:r>
      <w:r w:rsidRPr="003A28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реалізацію місцевих/регіональних програм у сумі 5</w:t>
      </w:r>
      <w:r w:rsidR="00F035D7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035D7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1951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5D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3A28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гривень згідно з додатком 6 до цього рішення.».</w:t>
      </w:r>
    </w:p>
    <w:p w:rsidR="003A2858" w:rsidRPr="003A2858" w:rsidRDefault="003A2858" w:rsidP="002E6389">
      <w:pPr>
        <w:keepLines/>
        <w:spacing w:after="16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858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Додатки 1, 3, 5, 6</w:t>
      </w:r>
      <w:r w:rsidRPr="003A285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A2858">
        <w:rPr>
          <w:rFonts w:ascii="Times New Roman" w:hAnsi="Times New Roman" w:cs="Times New Roman"/>
          <w:sz w:val="28"/>
          <w:szCs w:val="28"/>
          <w:lang w:val="uk-UA"/>
        </w:rPr>
        <w:t xml:space="preserve">до цього рішення є його невід’ємною частиною. </w:t>
      </w:r>
    </w:p>
    <w:p w:rsidR="00640DE6" w:rsidRPr="008006D4" w:rsidRDefault="00D23F88" w:rsidP="002E6389">
      <w:pPr>
        <w:tabs>
          <w:tab w:val="left" w:pos="567"/>
        </w:tabs>
        <w:spacing w:after="160" w:line="240" w:lineRule="auto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D23F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1969CE" w:rsidRPr="00D23F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1969CE" w:rsidRPr="00393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006D4" w:rsidRPr="008006D4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цього рішення покласти на фінансовий відділ Новосанжарської селищної ради</w:t>
      </w:r>
      <w:r w:rsidR="008006D4">
        <w:rPr>
          <w:rFonts w:ascii="Times New Roman" w:hAnsi="Times New Roman" w:cs="Times New Roman"/>
          <w:sz w:val="28"/>
          <w:szCs w:val="28"/>
          <w:lang w:val="uk-UA"/>
        </w:rPr>
        <w:t xml:space="preserve"> (Горобець Л.М.).</w:t>
      </w:r>
    </w:p>
    <w:p w:rsidR="008006D4" w:rsidRDefault="008006D4" w:rsidP="00CC06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6389" w:rsidRDefault="002E6389" w:rsidP="00CC06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396" w:rsidRDefault="00640DE6" w:rsidP="00CC068F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Геннадій </w:t>
      </w: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D3B81" w:rsidRDefault="00DD3B81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D3B81" w:rsidRDefault="00DD3B81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6389" w:rsidRDefault="002E6389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6389" w:rsidRDefault="002E6389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6389" w:rsidRDefault="002E6389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E6389" w:rsidRDefault="002E6389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</w:p>
    <w:sectPr w:rsidR="002E6389" w:rsidSect="00E34CE1">
      <w:headerReference w:type="first" r:id="rId10"/>
      <w:pgSz w:w="11906" w:h="16838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34" w:rsidRDefault="00105D34" w:rsidP="00E55D4A">
      <w:pPr>
        <w:spacing w:after="0" w:line="240" w:lineRule="auto"/>
      </w:pPr>
      <w:r>
        <w:separator/>
      </w:r>
    </w:p>
  </w:endnote>
  <w:endnote w:type="continuationSeparator" w:id="0">
    <w:p w:rsidR="00105D34" w:rsidRDefault="00105D34" w:rsidP="00E5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34" w:rsidRDefault="00105D34" w:rsidP="00E55D4A">
      <w:pPr>
        <w:spacing w:after="0" w:line="240" w:lineRule="auto"/>
      </w:pPr>
      <w:r>
        <w:separator/>
      </w:r>
    </w:p>
  </w:footnote>
  <w:footnote w:type="continuationSeparator" w:id="0">
    <w:p w:rsidR="00105D34" w:rsidRDefault="00105D34" w:rsidP="00E5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4A" w:rsidRDefault="000923D8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</w:t>
    </w:r>
    <w:r w:rsidR="00381D97"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1E"/>
    <w:multiLevelType w:val="multilevel"/>
    <w:tmpl w:val="A19EB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EC1A74"/>
    <w:multiLevelType w:val="hybridMultilevel"/>
    <w:tmpl w:val="04489452"/>
    <w:lvl w:ilvl="0" w:tplc="496ACB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C061D"/>
    <w:multiLevelType w:val="hybridMultilevel"/>
    <w:tmpl w:val="09F08242"/>
    <w:lvl w:ilvl="0" w:tplc="ABAA21F2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D4112"/>
    <w:multiLevelType w:val="multilevel"/>
    <w:tmpl w:val="08E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86FDF"/>
    <w:multiLevelType w:val="multilevel"/>
    <w:tmpl w:val="4F4ED3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5" w15:restartNumberingAfterBreak="0">
    <w:nsid w:val="4CFB7FA0"/>
    <w:multiLevelType w:val="hybridMultilevel"/>
    <w:tmpl w:val="10561786"/>
    <w:lvl w:ilvl="0" w:tplc="39FE3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D07CF"/>
    <w:multiLevelType w:val="multilevel"/>
    <w:tmpl w:val="6898184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7" w15:restartNumberingAfterBreak="0">
    <w:nsid w:val="5E47118C"/>
    <w:multiLevelType w:val="multilevel"/>
    <w:tmpl w:val="BB0A0E3C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8" w15:restartNumberingAfterBreak="0">
    <w:nsid w:val="5ECD29E8"/>
    <w:multiLevelType w:val="multilevel"/>
    <w:tmpl w:val="B4D28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047592"/>
    <w:multiLevelType w:val="multilevel"/>
    <w:tmpl w:val="834EAACC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10" w15:restartNumberingAfterBreak="0">
    <w:nsid w:val="66470913"/>
    <w:multiLevelType w:val="multilevel"/>
    <w:tmpl w:val="56D8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F51223F"/>
    <w:multiLevelType w:val="multilevel"/>
    <w:tmpl w:val="4F4ED3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16B"/>
    <w:rsid w:val="00005764"/>
    <w:rsid w:val="000100E3"/>
    <w:rsid w:val="000159A3"/>
    <w:rsid w:val="00061BD4"/>
    <w:rsid w:val="00080290"/>
    <w:rsid w:val="000823A4"/>
    <w:rsid w:val="000923D8"/>
    <w:rsid w:val="000A480F"/>
    <w:rsid w:val="000C5C96"/>
    <w:rsid w:val="000E4A03"/>
    <w:rsid w:val="000E74BD"/>
    <w:rsid w:val="000F33AA"/>
    <w:rsid w:val="00105D34"/>
    <w:rsid w:val="0013706E"/>
    <w:rsid w:val="00163B43"/>
    <w:rsid w:val="00181C48"/>
    <w:rsid w:val="00187ED9"/>
    <w:rsid w:val="001951D7"/>
    <w:rsid w:val="001969CE"/>
    <w:rsid w:val="001A7B28"/>
    <w:rsid w:val="001B0D1C"/>
    <w:rsid w:val="001B2145"/>
    <w:rsid w:val="001C2321"/>
    <w:rsid w:val="001C3803"/>
    <w:rsid w:val="001D1608"/>
    <w:rsid w:val="001E493F"/>
    <w:rsid w:val="001E7648"/>
    <w:rsid w:val="00240706"/>
    <w:rsid w:val="00242F66"/>
    <w:rsid w:val="00246938"/>
    <w:rsid w:val="00247D9E"/>
    <w:rsid w:val="00253414"/>
    <w:rsid w:val="002720E4"/>
    <w:rsid w:val="002747CD"/>
    <w:rsid w:val="00280F31"/>
    <w:rsid w:val="00285EE9"/>
    <w:rsid w:val="002875E8"/>
    <w:rsid w:val="002D43BE"/>
    <w:rsid w:val="002E03D7"/>
    <w:rsid w:val="002E38BC"/>
    <w:rsid w:val="002E45B5"/>
    <w:rsid w:val="002E5D07"/>
    <w:rsid w:val="002E6389"/>
    <w:rsid w:val="00303D95"/>
    <w:rsid w:val="00327A3A"/>
    <w:rsid w:val="0035331E"/>
    <w:rsid w:val="00354DF9"/>
    <w:rsid w:val="0035544B"/>
    <w:rsid w:val="00361FA5"/>
    <w:rsid w:val="00381D97"/>
    <w:rsid w:val="003939AE"/>
    <w:rsid w:val="00397C0C"/>
    <w:rsid w:val="003A2858"/>
    <w:rsid w:val="003A799E"/>
    <w:rsid w:val="003B244D"/>
    <w:rsid w:val="003E5F7B"/>
    <w:rsid w:val="003F2E3F"/>
    <w:rsid w:val="0040027C"/>
    <w:rsid w:val="004026F4"/>
    <w:rsid w:val="00436756"/>
    <w:rsid w:val="00456153"/>
    <w:rsid w:val="004572E7"/>
    <w:rsid w:val="00475E07"/>
    <w:rsid w:val="004820A0"/>
    <w:rsid w:val="00490024"/>
    <w:rsid w:val="004A2890"/>
    <w:rsid w:val="004B0964"/>
    <w:rsid w:val="004D51A4"/>
    <w:rsid w:val="00507EBC"/>
    <w:rsid w:val="00530DC3"/>
    <w:rsid w:val="00533549"/>
    <w:rsid w:val="00535181"/>
    <w:rsid w:val="00583E35"/>
    <w:rsid w:val="00584035"/>
    <w:rsid w:val="00585892"/>
    <w:rsid w:val="00593EF6"/>
    <w:rsid w:val="005A2CC0"/>
    <w:rsid w:val="005B0D80"/>
    <w:rsid w:val="005C0D15"/>
    <w:rsid w:val="005C73E7"/>
    <w:rsid w:val="005D07E0"/>
    <w:rsid w:val="005E6801"/>
    <w:rsid w:val="005E767E"/>
    <w:rsid w:val="00605A21"/>
    <w:rsid w:val="00606137"/>
    <w:rsid w:val="00634866"/>
    <w:rsid w:val="00640DE6"/>
    <w:rsid w:val="00642EA9"/>
    <w:rsid w:val="0065704A"/>
    <w:rsid w:val="0068034A"/>
    <w:rsid w:val="00693CDD"/>
    <w:rsid w:val="006A369C"/>
    <w:rsid w:val="006B6400"/>
    <w:rsid w:val="006D1861"/>
    <w:rsid w:val="006F3F87"/>
    <w:rsid w:val="00722E99"/>
    <w:rsid w:val="0072790B"/>
    <w:rsid w:val="00741599"/>
    <w:rsid w:val="00762725"/>
    <w:rsid w:val="00796D01"/>
    <w:rsid w:val="00797DC8"/>
    <w:rsid w:val="007A70FB"/>
    <w:rsid w:val="007D6128"/>
    <w:rsid w:val="007E65BF"/>
    <w:rsid w:val="008006D4"/>
    <w:rsid w:val="00804DBD"/>
    <w:rsid w:val="00807008"/>
    <w:rsid w:val="0082683B"/>
    <w:rsid w:val="00827FE0"/>
    <w:rsid w:val="008329A9"/>
    <w:rsid w:val="0086785E"/>
    <w:rsid w:val="0089112D"/>
    <w:rsid w:val="008D3CB1"/>
    <w:rsid w:val="008E30CE"/>
    <w:rsid w:val="008E549C"/>
    <w:rsid w:val="008F7E6C"/>
    <w:rsid w:val="00904A34"/>
    <w:rsid w:val="009261DB"/>
    <w:rsid w:val="00930BDA"/>
    <w:rsid w:val="0093285D"/>
    <w:rsid w:val="009667BE"/>
    <w:rsid w:val="009C1517"/>
    <w:rsid w:val="009E4CFA"/>
    <w:rsid w:val="00A0081B"/>
    <w:rsid w:val="00A03BCA"/>
    <w:rsid w:val="00A21DE6"/>
    <w:rsid w:val="00A32CB9"/>
    <w:rsid w:val="00A6139B"/>
    <w:rsid w:val="00A6510E"/>
    <w:rsid w:val="00A84B13"/>
    <w:rsid w:val="00A94DFB"/>
    <w:rsid w:val="00AA316B"/>
    <w:rsid w:val="00AA5D59"/>
    <w:rsid w:val="00AB0048"/>
    <w:rsid w:val="00AB0B0C"/>
    <w:rsid w:val="00AB3106"/>
    <w:rsid w:val="00AE3B83"/>
    <w:rsid w:val="00AE4DAF"/>
    <w:rsid w:val="00B01869"/>
    <w:rsid w:val="00B01C24"/>
    <w:rsid w:val="00B02FBC"/>
    <w:rsid w:val="00B27E68"/>
    <w:rsid w:val="00B405E3"/>
    <w:rsid w:val="00B54B5A"/>
    <w:rsid w:val="00B62DCD"/>
    <w:rsid w:val="00B74324"/>
    <w:rsid w:val="00B75F45"/>
    <w:rsid w:val="00B76FF4"/>
    <w:rsid w:val="00B97450"/>
    <w:rsid w:val="00BC3EED"/>
    <w:rsid w:val="00C00D0B"/>
    <w:rsid w:val="00C10057"/>
    <w:rsid w:val="00C5137E"/>
    <w:rsid w:val="00C86396"/>
    <w:rsid w:val="00C96811"/>
    <w:rsid w:val="00CA1E7D"/>
    <w:rsid w:val="00CB0876"/>
    <w:rsid w:val="00CB563A"/>
    <w:rsid w:val="00CC068F"/>
    <w:rsid w:val="00CD1C08"/>
    <w:rsid w:val="00CE7552"/>
    <w:rsid w:val="00D05014"/>
    <w:rsid w:val="00D23F88"/>
    <w:rsid w:val="00D477B7"/>
    <w:rsid w:val="00D67BAB"/>
    <w:rsid w:val="00D814BC"/>
    <w:rsid w:val="00D92F3C"/>
    <w:rsid w:val="00DA284C"/>
    <w:rsid w:val="00DD3B81"/>
    <w:rsid w:val="00DD7749"/>
    <w:rsid w:val="00DE3400"/>
    <w:rsid w:val="00DE7D71"/>
    <w:rsid w:val="00DF051E"/>
    <w:rsid w:val="00E55D4A"/>
    <w:rsid w:val="00E5752A"/>
    <w:rsid w:val="00E810AE"/>
    <w:rsid w:val="00E8544E"/>
    <w:rsid w:val="00EB74A4"/>
    <w:rsid w:val="00EC5FAF"/>
    <w:rsid w:val="00EC6393"/>
    <w:rsid w:val="00ED036A"/>
    <w:rsid w:val="00ED24F2"/>
    <w:rsid w:val="00ED5586"/>
    <w:rsid w:val="00ED7DFF"/>
    <w:rsid w:val="00F01A52"/>
    <w:rsid w:val="00F035D7"/>
    <w:rsid w:val="00F15699"/>
    <w:rsid w:val="00F23279"/>
    <w:rsid w:val="00F41A39"/>
    <w:rsid w:val="00F57819"/>
    <w:rsid w:val="00F8665B"/>
    <w:rsid w:val="00F90EAE"/>
    <w:rsid w:val="00F93C6B"/>
    <w:rsid w:val="00FC45F7"/>
    <w:rsid w:val="00FF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2A01"/>
  <w15:docId w15:val="{D1079AB3-D0C5-4778-AE08-3F39BC7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E6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40D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3CD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E810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810A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69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4">
    <w:name w:val="заголовок 4"/>
    <w:basedOn w:val="a"/>
    <w:next w:val="a"/>
    <w:rsid w:val="003E5F7B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styleId="21">
    <w:name w:val="Body Text Indent 2"/>
    <w:basedOn w:val="a"/>
    <w:link w:val="22"/>
    <w:rsid w:val="00DD3B8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D3B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900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0024"/>
    <w:rPr>
      <w:rFonts w:eastAsiaTheme="minorEastAsia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5D4A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5D4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04C5-7FA5-4CCA-9FB5-213BD455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Admin</cp:lastModifiedBy>
  <cp:revision>68</cp:revision>
  <cp:lastPrinted>2022-03-11T06:30:00Z</cp:lastPrinted>
  <dcterms:created xsi:type="dcterms:W3CDTF">2022-03-22T09:13:00Z</dcterms:created>
  <dcterms:modified xsi:type="dcterms:W3CDTF">2022-11-25T07:33:00Z</dcterms:modified>
</cp:coreProperties>
</file>