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6EE1" w14:textId="7D35EF4D" w:rsidR="00BD56A9" w:rsidRPr="007276CD" w:rsidRDefault="003C70E1" w:rsidP="00BD56A9">
      <w:pPr>
        <w:ind w:right="-88"/>
        <w:jc w:val="right"/>
        <w:rPr>
          <w:b/>
          <w:bCs/>
          <w:i/>
          <w:iCs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0" wp14:anchorId="66A37A01" wp14:editId="13FD20B9">
            <wp:simplePos x="0" y="0"/>
            <wp:positionH relativeFrom="column">
              <wp:posOffset>2928620</wp:posOffset>
            </wp:positionH>
            <wp:positionV relativeFrom="paragraph">
              <wp:posOffset>-502285</wp:posOffset>
            </wp:positionV>
            <wp:extent cx="431800" cy="612140"/>
            <wp:effectExtent l="0" t="0" r="635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DB2B4" w14:textId="77777777" w:rsidR="00BD56A9" w:rsidRDefault="00BD56A9" w:rsidP="00BD56A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605D8D90" w14:textId="77777777" w:rsidR="00BD56A9" w:rsidRDefault="00BD56A9" w:rsidP="00BD56A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000CB5FE" w14:textId="77777777" w:rsidR="00BD56A9" w:rsidRDefault="00BD56A9" w:rsidP="00BD56A9">
      <w:pPr>
        <w:jc w:val="center"/>
        <w:rPr>
          <w:lang w:val="uk-UA"/>
        </w:rPr>
      </w:pPr>
    </w:p>
    <w:p w14:paraId="02AE7B3D" w14:textId="77777777" w:rsidR="00BD56A9" w:rsidRDefault="00BD56A9" w:rsidP="00BD56A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7ABA7BD8" w14:textId="77777777" w:rsidR="00BD56A9" w:rsidRPr="003C70E1" w:rsidRDefault="00BD56A9" w:rsidP="00BD56A9">
      <w:pPr>
        <w:jc w:val="center"/>
        <w:rPr>
          <w:bCs/>
          <w:sz w:val="28"/>
          <w:szCs w:val="28"/>
          <w:lang w:val="uk-UA"/>
        </w:rPr>
      </w:pPr>
    </w:p>
    <w:p w14:paraId="5F2E0D2A" w14:textId="77777777" w:rsidR="00BD56A9" w:rsidRDefault="00BD56A9" w:rsidP="00BD56A9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</w:t>
      </w:r>
      <w:r>
        <w:rPr>
          <w:b/>
          <w:sz w:val="36"/>
          <w:szCs w:val="36"/>
          <w:lang w:val="uk-UA"/>
        </w:rPr>
        <w:t xml:space="preserve"> І Ш Е Н Н Я</w:t>
      </w:r>
    </w:p>
    <w:p w14:paraId="04BBEA17" w14:textId="77777777" w:rsidR="00BD56A9" w:rsidRDefault="00BD56A9" w:rsidP="00BD56A9">
      <w:pPr>
        <w:rPr>
          <w:sz w:val="28"/>
          <w:szCs w:val="28"/>
          <w:lang w:val="uk-UA"/>
        </w:rPr>
      </w:pPr>
    </w:p>
    <w:p w14:paraId="38102210" w14:textId="360E0391" w:rsidR="00BD56A9" w:rsidRDefault="00FF607A" w:rsidP="00BD56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</w:t>
      </w:r>
      <w:r w:rsidR="003C70E1">
        <w:rPr>
          <w:sz w:val="28"/>
          <w:szCs w:val="28"/>
          <w:lang w:val="uk-UA"/>
        </w:rPr>
        <w:t xml:space="preserve"> червня </w:t>
      </w:r>
      <w:r w:rsidR="00BD56A9">
        <w:rPr>
          <w:sz w:val="28"/>
          <w:szCs w:val="28"/>
          <w:lang w:val="uk-UA"/>
        </w:rPr>
        <w:t>202</w:t>
      </w:r>
      <w:r w:rsidR="00716D89">
        <w:rPr>
          <w:sz w:val="28"/>
          <w:szCs w:val="28"/>
          <w:lang w:val="uk-UA"/>
        </w:rPr>
        <w:t>3</w:t>
      </w:r>
      <w:r w:rsidR="00BD56A9">
        <w:rPr>
          <w:sz w:val="28"/>
          <w:szCs w:val="28"/>
          <w:lang w:val="uk-UA"/>
        </w:rPr>
        <w:t xml:space="preserve"> року             </w:t>
      </w:r>
      <w:r w:rsidR="003C70E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="00BD56A9">
        <w:rPr>
          <w:sz w:val="28"/>
          <w:szCs w:val="28"/>
          <w:lang w:val="uk-UA"/>
        </w:rPr>
        <w:t xml:space="preserve">смт Нові Санжари                           </w:t>
      </w:r>
      <w:r w:rsidR="003C70E1">
        <w:rPr>
          <w:sz w:val="28"/>
          <w:szCs w:val="28"/>
          <w:lang w:val="uk-UA"/>
        </w:rPr>
        <w:t xml:space="preserve">    </w:t>
      </w:r>
      <w:r w:rsidR="00BD56A9">
        <w:rPr>
          <w:sz w:val="28"/>
          <w:szCs w:val="28"/>
          <w:lang w:val="uk-UA"/>
        </w:rPr>
        <w:t xml:space="preserve">    </w:t>
      </w:r>
      <w:r w:rsidR="00714593">
        <w:rPr>
          <w:sz w:val="28"/>
          <w:szCs w:val="28"/>
          <w:lang w:val="uk-UA"/>
        </w:rPr>
        <w:t xml:space="preserve">  </w:t>
      </w:r>
      <w:r w:rsidR="00BD56A9"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lang w:val="uk-UA"/>
        </w:rPr>
        <w:t>200</w:t>
      </w:r>
    </w:p>
    <w:p w14:paraId="2A590811" w14:textId="77777777" w:rsidR="00D40954" w:rsidRPr="00FF607A" w:rsidRDefault="00D40954" w:rsidP="00BD56A9">
      <w:pPr>
        <w:rPr>
          <w:sz w:val="28"/>
          <w:szCs w:val="28"/>
          <w:lang w:val="uk-UA"/>
        </w:rPr>
      </w:pPr>
    </w:p>
    <w:p w14:paraId="5DF79202" w14:textId="77777777" w:rsidR="00BD56A9" w:rsidRPr="00FF607A" w:rsidRDefault="00BD56A9" w:rsidP="00BD56A9">
      <w:pPr>
        <w:pStyle w:val="1"/>
        <w:ind w:right="-88"/>
        <w:rPr>
          <w:sz w:val="28"/>
          <w:szCs w:val="28"/>
          <w:lang w:val="uk-UA"/>
        </w:rPr>
      </w:pPr>
    </w:p>
    <w:p w14:paraId="297C5971" w14:textId="31F278DB" w:rsidR="00D40954" w:rsidRDefault="00BD56A9" w:rsidP="0092506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зняття з квартирного обліку</w:t>
      </w:r>
      <w:r w:rsidR="00FC7674">
        <w:rPr>
          <w:b/>
          <w:bCs/>
          <w:sz w:val="28"/>
          <w:szCs w:val="28"/>
          <w:lang w:val="uk-UA"/>
        </w:rPr>
        <w:t xml:space="preserve"> </w:t>
      </w:r>
    </w:p>
    <w:p w14:paraId="02980146" w14:textId="77777777" w:rsidR="00BD56A9" w:rsidRPr="00FF607A" w:rsidRDefault="00BD56A9" w:rsidP="00BD56A9">
      <w:pPr>
        <w:jc w:val="both"/>
        <w:rPr>
          <w:sz w:val="28"/>
          <w:szCs w:val="28"/>
          <w:lang w:val="uk-UA"/>
        </w:rPr>
      </w:pPr>
    </w:p>
    <w:p w14:paraId="3E47F516" w14:textId="73B4DB52" w:rsidR="003E1BE7" w:rsidRDefault="00BD56A9" w:rsidP="003C70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підпункту 2 пункту «а» частини першої статті 30</w:t>
      </w:r>
      <w:r w:rsidR="00925060">
        <w:rPr>
          <w:sz w:val="28"/>
          <w:szCs w:val="28"/>
          <w:lang w:val="uk-UA"/>
        </w:rPr>
        <w:t>, статті 59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ст. 40 Житлового Кодексу України</w:t>
      </w:r>
      <w:r w:rsidR="00D4095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925060">
        <w:rPr>
          <w:sz w:val="28"/>
          <w:szCs w:val="28"/>
          <w:lang w:val="uk-UA"/>
        </w:rPr>
        <w:t xml:space="preserve">Порядку взяття громадян </w:t>
      </w:r>
      <w:r w:rsidR="00A9747D">
        <w:rPr>
          <w:sz w:val="28"/>
          <w:szCs w:val="28"/>
          <w:lang w:val="uk-UA"/>
        </w:rPr>
        <w:t xml:space="preserve">на соціальний квартирний облік, їх перебування на такому обліку та зняття з нього, затвердженою постановою Кабінетів Міністрів України від 23.07.2008 р. № 682, п. 26 Правил </w:t>
      </w:r>
      <w:r w:rsidR="009E4586">
        <w:rPr>
          <w:sz w:val="28"/>
          <w:szCs w:val="28"/>
          <w:lang w:val="uk-UA"/>
        </w:rPr>
        <w:t xml:space="preserve">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 (із змінами), </w:t>
      </w:r>
      <w:r w:rsidR="003E1BE7">
        <w:rPr>
          <w:sz w:val="28"/>
          <w:szCs w:val="28"/>
          <w:lang w:val="uk-UA"/>
        </w:rPr>
        <w:t>листа архівного відділу Коростенської районної державної адміністрації Житомирської області від 03 травня 2023 року №</w:t>
      </w:r>
      <w:r w:rsidR="00FF607A">
        <w:rPr>
          <w:sz w:val="28"/>
          <w:szCs w:val="28"/>
          <w:lang w:val="uk-UA"/>
        </w:rPr>
        <w:t xml:space="preserve"> </w:t>
      </w:r>
      <w:r w:rsidR="003E1BE7">
        <w:rPr>
          <w:sz w:val="28"/>
          <w:szCs w:val="28"/>
          <w:lang w:val="uk-UA"/>
        </w:rPr>
        <w:t>07-05/01-8, листа Лугинського відділу державної реєстрації актів цивільного стану у Коростенському районі Житомирської області Центрального міжрегіонального управління Міністерства юстиції (м. Київ) від 04 березня 2023 року №</w:t>
      </w:r>
      <w:r w:rsidR="00FF607A">
        <w:rPr>
          <w:sz w:val="28"/>
          <w:szCs w:val="28"/>
          <w:lang w:val="uk-UA"/>
        </w:rPr>
        <w:t xml:space="preserve"> </w:t>
      </w:r>
      <w:r w:rsidR="003E1BE7">
        <w:rPr>
          <w:sz w:val="28"/>
          <w:szCs w:val="28"/>
          <w:lang w:val="uk-UA"/>
        </w:rPr>
        <w:t xml:space="preserve">95/29.14, листа Лугинської селищної ради Коростенського району Житомирської області від 14 грудня 2022 року №1173,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</w:t>
      </w:r>
      <w:r w:rsidR="00EA4164">
        <w:rPr>
          <w:sz w:val="28"/>
          <w:szCs w:val="28"/>
          <w:lang w:val="uk-UA"/>
        </w:rPr>
        <w:t>об’єкта нерухомого майна</w:t>
      </w:r>
      <w:r w:rsidR="003E1BE7">
        <w:rPr>
          <w:sz w:val="28"/>
          <w:szCs w:val="28"/>
          <w:lang w:val="uk-UA"/>
        </w:rPr>
        <w:t xml:space="preserve"> від 09.05.2023 року, враховуючи пропозиції комісії з житлових питань при виконавчому комітеті Новосанжарської селищної ради</w:t>
      </w:r>
      <w:r w:rsidR="003E1BE7">
        <w:rPr>
          <w:color w:val="00B0F0"/>
          <w:sz w:val="28"/>
          <w:szCs w:val="28"/>
          <w:lang w:val="uk-UA"/>
        </w:rPr>
        <w:t xml:space="preserve"> </w:t>
      </w:r>
      <w:r w:rsidR="003E1BE7">
        <w:rPr>
          <w:sz w:val="28"/>
          <w:szCs w:val="28"/>
          <w:lang w:val="uk-UA"/>
        </w:rPr>
        <w:t>(протокол від 01.06.202</w:t>
      </w:r>
      <w:r w:rsidR="00EA4164">
        <w:rPr>
          <w:sz w:val="28"/>
          <w:szCs w:val="28"/>
          <w:lang w:val="uk-UA"/>
        </w:rPr>
        <w:t>3</w:t>
      </w:r>
      <w:r w:rsidR="003E1BE7">
        <w:rPr>
          <w:sz w:val="28"/>
          <w:szCs w:val="28"/>
          <w:lang w:val="uk-UA"/>
        </w:rPr>
        <w:t xml:space="preserve"> року №2),</w:t>
      </w:r>
      <w:r w:rsidR="003E1BE7">
        <w:rPr>
          <w:color w:val="00B0F0"/>
          <w:sz w:val="28"/>
          <w:szCs w:val="28"/>
          <w:lang w:val="uk-UA"/>
        </w:rPr>
        <w:t xml:space="preserve"> </w:t>
      </w:r>
      <w:r w:rsidR="003E1BE7"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6992178B" w14:textId="77777777" w:rsidR="003E1BE7" w:rsidRPr="00FF607A" w:rsidRDefault="003E1BE7" w:rsidP="003E1BE7">
      <w:pPr>
        <w:ind w:firstLine="708"/>
        <w:jc w:val="both"/>
        <w:rPr>
          <w:sz w:val="28"/>
          <w:szCs w:val="28"/>
          <w:lang w:val="uk-UA"/>
        </w:rPr>
      </w:pPr>
    </w:p>
    <w:p w14:paraId="249E256F" w14:textId="77777777" w:rsidR="003E1BE7" w:rsidRPr="00FF607A" w:rsidRDefault="003E1BE7" w:rsidP="003E1BE7">
      <w:pPr>
        <w:jc w:val="center"/>
        <w:rPr>
          <w:b/>
          <w:sz w:val="28"/>
          <w:szCs w:val="28"/>
          <w:lang w:val="uk-UA"/>
        </w:rPr>
      </w:pPr>
      <w:r w:rsidRPr="00FF607A">
        <w:rPr>
          <w:b/>
          <w:sz w:val="28"/>
          <w:szCs w:val="28"/>
          <w:lang w:val="uk-UA"/>
        </w:rPr>
        <w:t>ВИРІШИВ:</w:t>
      </w:r>
    </w:p>
    <w:p w14:paraId="620EE96A" w14:textId="77777777" w:rsidR="003E1BE7" w:rsidRPr="00FF607A" w:rsidRDefault="003E1BE7" w:rsidP="003E1BE7">
      <w:pPr>
        <w:jc w:val="both"/>
        <w:rPr>
          <w:sz w:val="28"/>
          <w:szCs w:val="28"/>
          <w:lang w:val="uk-UA"/>
        </w:rPr>
      </w:pPr>
    </w:p>
    <w:p w14:paraId="711D7C65" w14:textId="77777777" w:rsidR="003E1BE7" w:rsidRDefault="003E1BE7" w:rsidP="003C70E1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C31BE5">
        <w:rPr>
          <w:sz w:val="28"/>
          <w:szCs w:val="28"/>
          <w:lang w:val="uk-UA"/>
        </w:rPr>
        <w:t xml:space="preserve">Зняти громадянина </w:t>
      </w:r>
      <w:r>
        <w:rPr>
          <w:sz w:val="28"/>
          <w:szCs w:val="28"/>
          <w:lang w:val="uk-UA"/>
        </w:rPr>
        <w:t>Татарина Євгенія Леонідовича</w:t>
      </w:r>
      <w:r w:rsidRPr="00C31BE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складом</w:t>
      </w:r>
      <w:r w:rsidRPr="001F3BEF">
        <w:rPr>
          <w:sz w:val="28"/>
          <w:szCs w:val="28"/>
          <w:lang w:val="uk-UA"/>
        </w:rPr>
        <w:t xml:space="preserve"> сім’ї </w:t>
      </w:r>
      <w:r>
        <w:rPr>
          <w:sz w:val="28"/>
          <w:szCs w:val="28"/>
          <w:lang w:val="uk-UA"/>
        </w:rPr>
        <w:t>3</w:t>
      </w:r>
      <w:r w:rsidRPr="001F3BEF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три</w:t>
      </w:r>
      <w:r w:rsidRPr="001F3BE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особи</w:t>
      </w:r>
      <w:r w:rsidRPr="00C31BE5">
        <w:rPr>
          <w:sz w:val="28"/>
          <w:szCs w:val="28"/>
          <w:lang w:val="uk-UA"/>
        </w:rPr>
        <w:t xml:space="preserve">, з квартирного обліку громадян, які потребують поліпшення житлових умов при виконавчому комітеті Новосанжарської селищної ради, </w:t>
      </w:r>
      <w:r w:rsidRPr="001F3BEF">
        <w:rPr>
          <w:sz w:val="28"/>
          <w:szCs w:val="28"/>
          <w:lang w:val="uk-UA"/>
        </w:rPr>
        <w:t>відповідно п. 1 ст. 40 Житлового Кодексу України, в зв’язку з поліпшенням житлових умов</w:t>
      </w:r>
      <w:r>
        <w:rPr>
          <w:sz w:val="28"/>
          <w:szCs w:val="28"/>
          <w:lang w:val="uk-UA"/>
        </w:rPr>
        <w:t>.</w:t>
      </w:r>
    </w:p>
    <w:p w14:paraId="133A1652" w14:textId="367C67B0" w:rsidR="003E1BE7" w:rsidRPr="00C31BE5" w:rsidRDefault="003E1BE7" w:rsidP="003C70E1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Зняти громадян Мартинюка Івана Федосійовича, </w:t>
      </w:r>
      <w:r w:rsidR="000804F7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, Матяш Олену Миколаївну, </w:t>
      </w:r>
      <w:r w:rsidR="000804F7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>,</w:t>
      </w:r>
      <w:r w:rsidRPr="00466A00">
        <w:rPr>
          <w:sz w:val="28"/>
          <w:szCs w:val="28"/>
          <w:lang w:val="uk-UA"/>
        </w:rPr>
        <w:t xml:space="preserve"> </w:t>
      </w:r>
      <w:r w:rsidRPr="00C31BE5">
        <w:rPr>
          <w:sz w:val="28"/>
          <w:szCs w:val="28"/>
          <w:lang w:val="uk-UA"/>
        </w:rPr>
        <w:t>з числа осіб, постраждалих внаслідок Чорнобильської катастрофи</w:t>
      </w:r>
      <w:r>
        <w:rPr>
          <w:sz w:val="28"/>
          <w:szCs w:val="28"/>
          <w:lang w:val="uk-UA"/>
        </w:rPr>
        <w:t xml:space="preserve">, </w:t>
      </w:r>
      <w:r w:rsidRPr="001F3BEF">
        <w:rPr>
          <w:sz w:val="28"/>
          <w:szCs w:val="28"/>
          <w:lang w:val="uk-UA"/>
        </w:rPr>
        <w:t>з квартирного обліку громадян,</w:t>
      </w:r>
      <w:r w:rsidRPr="006E3199">
        <w:rPr>
          <w:sz w:val="28"/>
          <w:szCs w:val="28"/>
          <w:lang w:val="uk-UA"/>
        </w:rPr>
        <w:t xml:space="preserve"> </w:t>
      </w:r>
      <w:r w:rsidRPr="00C31BE5">
        <w:rPr>
          <w:sz w:val="28"/>
          <w:szCs w:val="28"/>
          <w:lang w:val="uk-UA"/>
        </w:rPr>
        <w:t xml:space="preserve">які потребують поліпшення </w:t>
      </w:r>
      <w:r w:rsidRPr="00C31BE5">
        <w:rPr>
          <w:sz w:val="28"/>
          <w:szCs w:val="28"/>
          <w:lang w:val="uk-UA"/>
        </w:rPr>
        <w:lastRenderedPageBreak/>
        <w:t>житлових умов при виконавчому комітеті Новосанжарської селищної ради, в зв’язку зі смертю.</w:t>
      </w:r>
    </w:p>
    <w:p w14:paraId="3677035C" w14:textId="77777777" w:rsidR="003E1BE7" w:rsidRPr="00C31BE5" w:rsidRDefault="003E1BE7" w:rsidP="003C70E1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Зняти громадян Мартинюк Галину Іванівну, Мартинюк Любов Іванівну, </w:t>
      </w:r>
      <w:r w:rsidRPr="00C31BE5">
        <w:rPr>
          <w:sz w:val="28"/>
          <w:szCs w:val="28"/>
          <w:lang w:val="uk-UA"/>
        </w:rPr>
        <w:t>з числа осіб, постраждалих внаслідок Чорнобильської катастрофи</w:t>
      </w:r>
      <w:r>
        <w:rPr>
          <w:sz w:val="28"/>
          <w:szCs w:val="28"/>
          <w:lang w:val="uk-UA"/>
        </w:rPr>
        <w:t>,</w:t>
      </w:r>
      <w:r w:rsidRPr="00C31BE5">
        <w:rPr>
          <w:sz w:val="28"/>
          <w:szCs w:val="28"/>
          <w:lang w:val="uk-UA"/>
        </w:rPr>
        <w:t xml:space="preserve"> з квартирного обліку громадян, які потребують поліпшення житлових умов при виконавчому комітеті Новосанжарської селищної ради, </w:t>
      </w:r>
      <w:r w:rsidRPr="001F3BEF">
        <w:rPr>
          <w:sz w:val="28"/>
          <w:szCs w:val="28"/>
          <w:lang w:val="uk-UA"/>
        </w:rPr>
        <w:t>відповідно п. 1 ст. 40 Житлового Кодексу України, в зв’язку з поліпшенням житлових умов</w:t>
      </w:r>
      <w:r>
        <w:rPr>
          <w:sz w:val="28"/>
          <w:szCs w:val="28"/>
          <w:lang w:val="uk-UA"/>
        </w:rPr>
        <w:t>.</w:t>
      </w:r>
    </w:p>
    <w:p w14:paraId="528CD29D" w14:textId="72042038" w:rsidR="00D40954" w:rsidRPr="00700D97" w:rsidRDefault="00CB2C42" w:rsidP="003C70E1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40954">
        <w:rPr>
          <w:sz w:val="28"/>
          <w:szCs w:val="28"/>
          <w:lang w:val="uk-UA"/>
        </w:rPr>
        <w:t>. Відділу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 внести відповідні дані до книги обліку осіб, які перебувають у черзі на отримання житлових приміщень Новосанжарської селищної ради.</w:t>
      </w:r>
    </w:p>
    <w:p w14:paraId="7F78B01E" w14:textId="680BB10B" w:rsidR="00D40954" w:rsidRPr="00953B96" w:rsidRDefault="00CB2C42" w:rsidP="003C70E1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</w:t>
      </w:r>
      <w:r w:rsidR="00D40954">
        <w:rPr>
          <w:rFonts w:eastAsia="Calibri"/>
          <w:sz w:val="28"/>
          <w:szCs w:val="28"/>
          <w:lang w:val="uk-UA"/>
        </w:rPr>
        <w:t>.</w:t>
      </w:r>
      <w:r w:rsidR="00D40954" w:rsidRPr="00953B96">
        <w:rPr>
          <w:rFonts w:eastAsia="Calibri"/>
          <w:sz w:val="28"/>
          <w:szCs w:val="28"/>
          <w:lang w:val="uk-UA"/>
        </w:rPr>
        <w:t xml:space="preserve"> Контроль за виконанням цього рішення покласти на заступника селищного голови з питань діяльності виконавчих органів ради </w:t>
      </w:r>
      <w:r w:rsidR="00D40954">
        <w:rPr>
          <w:rFonts w:eastAsia="Calibri"/>
          <w:sz w:val="28"/>
          <w:szCs w:val="28"/>
          <w:lang w:val="uk-UA"/>
        </w:rPr>
        <w:t>Віталія МОКЛЯКА</w:t>
      </w:r>
      <w:r w:rsidR="00D40954" w:rsidRPr="00953B96">
        <w:rPr>
          <w:sz w:val="28"/>
          <w:szCs w:val="28"/>
        </w:rPr>
        <w:t>.</w:t>
      </w:r>
    </w:p>
    <w:p w14:paraId="54095BFE" w14:textId="520FE2CA" w:rsidR="00D40954" w:rsidRDefault="00D40954" w:rsidP="00D40954">
      <w:pPr>
        <w:rPr>
          <w:b/>
          <w:sz w:val="16"/>
          <w:szCs w:val="16"/>
          <w:lang w:val="uk-UA"/>
        </w:rPr>
      </w:pPr>
    </w:p>
    <w:p w14:paraId="061B0B19" w14:textId="7C82C360" w:rsidR="00D40954" w:rsidRDefault="00D40954" w:rsidP="00D40954">
      <w:pPr>
        <w:rPr>
          <w:b/>
          <w:sz w:val="16"/>
          <w:szCs w:val="16"/>
          <w:lang w:val="uk-UA"/>
        </w:rPr>
      </w:pPr>
    </w:p>
    <w:p w14:paraId="3F8E4744" w14:textId="5050CC40" w:rsidR="009251C8" w:rsidRDefault="009251C8" w:rsidP="00D40954">
      <w:pPr>
        <w:rPr>
          <w:b/>
          <w:sz w:val="16"/>
          <w:szCs w:val="16"/>
          <w:lang w:val="uk-UA"/>
        </w:rPr>
      </w:pPr>
    </w:p>
    <w:p w14:paraId="46B89734" w14:textId="77777777" w:rsidR="009251C8" w:rsidRDefault="009251C8" w:rsidP="00D40954">
      <w:pPr>
        <w:rPr>
          <w:b/>
          <w:sz w:val="16"/>
          <w:szCs w:val="16"/>
          <w:lang w:val="uk-UA"/>
        </w:rPr>
      </w:pPr>
    </w:p>
    <w:p w14:paraId="5E401732" w14:textId="7C6E14C3" w:rsidR="003E6A57" w:rsidRPr="00DF17B7" w:rsidRDefault="00506D8F" w:rsidP="003E6A57">
      <w:pPr>
        <w:pStyle w:val="a3"/>
        <w:spacing w:after="120"/>
        <w:ind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40954">
        <w:rPr>
          <w:rFonts w:ascii="Times New Roman" w:hAnsi="Times New Roman"/>
          <w:b/>
          <w:sz w:val="28"/>
          <w:szCs w:val="28"/>
        </w:rPr>
        <w:t>Селищний голова</w:t>
      </w:r>
      <w:r w:rsidR="00D40954">
        <w:rPr>
          <w:rFonts w:ascii="Times New Roman" w:hAnsi="Times New Roman"/>
          <w:b/>
          <w:sz w:val="28"/>
          <w:szCs w:val="28"/>
        </w:rPr>
        <w:tab/>
      </w:r>
      <w:r w:rsidR="00D40954">
        <w:rPr>
          <w:rFonts w:ascii="Times New Roman" w:hAnsi="Times New Roman"/>
          <w:b/>
          <w:sz w:val="28"/>
          <w:szCs w:val="28"/>
        </w:rPr>
        <w:tab/>
      </w:r>
      <w:r w:rsidR="00D40954">
        <w:rPr>
          <w:rFonts w:ascii="Times New Roman" w:hAnsi="Times New Roman"/>
          <w:b/>
          <w:sz w:val="28"/>
          <w:szCs w:val="28"/>
        </w:rPr>
        <w:tab/>
      </w:r>
      <w:r w:rsidR="00D40954">
        <w:rPr>
          <w:rFonts w:ascii="Times New Roman" w:hAnsi="Times New Roman"/>
          <w:b/>
          <w:sz w:val="28"/>
          <w:szCs w:val="28"/>
        </w:rPr>
        <w:tab/>
      </w:r>
      <w:r w:rsidR="00D40954">
        <w:rPr>
          <w:rFonts w:ascii="Times New Roman" w:hAnsi="Times New Roman"/>
          <w:b/>
          <w:sz w:val="28"/>
          <w:szCs w:val="28"/>
        </w:rPr>
        <w:tab/>
      </w:r>
      <w:r w:rsidR="00D40954">
        <w:rPr>
          <w:rFonts w:ascii="Times New Roman" w:hAnsi="Times New Roman"/>
          <w:b/>
          <w:sz w:val="28"/>
          <w:szCs w:val="28"/>
        </w:rPr>
        <w:tab/>
        <w:t xml:space="preserve">    Геннадій СУПРУН</w:t>
      </w:r>
    </w:p>
    <w:p w14:paraId="4607073C" w14:textId="28AB635E" w:rsidR="008667EB" w:rsidRDefault="009251C8" w:rsidP="009F0659">
      <w:pPr>
        <w:rPr>
          <w:lang w:val="uk-UA"/>
        </w:rPr>
      </w:pPr>
      <w:r>
        <w:rPr>
          <w:b/>
          <w:bCs/>
          <w:i/>
          <w:iCs/>
          <w:sz w:val="24"/>
          <w:szCs w:val="24"/>
          <w:lang w:val="uk-UA"/>
        </w:rPr>
        <w:t xml:space="preserve"> </w:t>
      </w:r>
    </w:p>
    <w:p w14:paraId="149F7989" w14:textId="45064467" w:rsidR="008667EB" w:rsidRDefault="008667EB" w:rsidP="009F0659">
      <w:pPr>
        <w:rPr>
          <w:lang w:val="uk-UA"/>
        </w:rPr>
      </w:pPr>
    </w:p>
    <w:p w14:paraId="126BD6E1" w14:textId="4E1F2D69" w:rsidR="008667EB" w:rsidRDefault="008667EB" w:rsidP="009F0659">
      <w:pPr>
        <w:rPr>
          <w:lang w:val="uk-UA"/>
        </w:rPr>
      </w:pPr>
    </w:p>
    <w:p w14:paraId="1D1DED6A" w14:textId="0135406D" w:rsidR="008667EB" w:rsidRDefault="008667EB" w:rsidP="009F0659">
      <w:pPr>
        <w:rPr>
          <w:lang w:val="uk-UA"/>
        </w:rPr>
      </w:pPr>
    </w:p>
    <w:p w14:paraId="72F5525D" w14:textId="48659F8A" w:rsidR="009251C8" w:rsidRDefault="009251C8" w:rsidP="009F0659">
      <w:pPr>
        <w:rPr>
          <w:lang w:val="uk-UA"/>
        </w:rPr>
      </w:pPr>
    </w:p>
    <w:p w14:paraId="7DA649C5" w14:textId="6F690632" w:rsidR="009251C8" w:rsidRDefault="009251C8" w:rsidP="009F0659">
      <w:pPr>
        <w:rPr>
          <w:lang w:val="uk-UA"/>
        </w:rPr>
      </w:pPr>
    </w:p>
    <w:p w14:paraId="2B1FA147" w14:textId="777AF708" w:rsidR="009251C8" w:rsidRDefault="009251C8" w:rsidP="009F0659">
      <w:pPr>
        <w:rPr>
          <w:lang w:val="uk-UA"/>
        </w:rPr>
      </w:pPr>
    </w:p>
    <w:sectPr w:rsidR="009251C8" w:rsidSect="003C70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6B7"/>
    <w:multiLevelType w:val="hybridMultilevel"/>
    <w:tmpl w:val="F600EC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1F11"/>
    <w:multiLevelType w:val="hybridMultilevel"/>
    <w:tmpl w:val="0B925102"/>
    <w:lvl w:ilvl="0" w:tplc="3B24677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A2718"/>
    <w:multiLevelType w:val="hybridMultilevel"/>
    <w:tmpl w:val="9EF81718"/>
    <w:lvl w:ilvl="0" w:tplc="5EF2D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3458D0"/>
    <w:multiLevelType w:val="hybridMultilevel"/>
    <w:tmpl w:val="0B925102"/>
    <w:lvl w:ilvl="0" w:tplc="3B24677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C61E95"/>
    <w:multiLevelType w:val="hybridMultilevel"/>
    <w:tmpl w:val="6A9AEC50"/>
    <w:lvl w:ilvl="0" w:tplc="5596ED8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E1A1AFC"/>
    <w:multiLevelType w:val="hybridMultilevel"/>
    <w:tmpl w:val="4F108462"/>
    <w:lvl w:ilvl="0" w:tplc="6CBABE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DE6F80"/>
    <w:multiLevelType w:val="hybridMultilevel"/>
    <w:tmpl w:val="0B925102"/>
    <w:lvl w:ilvl="0" w:tplc="3B24677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B93349"/>
    <w:multiLevelType w:val="hybridMultilevel"/>
    <w:tmpl w:val="0B925102"/>
    <w:lvl w:ilvl="0" w:tplc="3B24677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A142E2"/>
    <w:multiLevelType w:val="hybridMultilevel"/>
    <w:tmpl w:val="627EDC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2008B"/>
    <w:multiLevelType w:val="hybridMultilevel"/>
    <w:tmpl w:val="37B6C7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4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925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385533">
    <w:abstractNumId w:val="1"/>
  </w:num>
  <w:num w:numId="4" w16cid:durableId="1239486543">
    <w:abstractNumId w:val="3"/>
  </w:num>
  <w:num w:numId="5" w16cid:durableId="337582764">
    <w:abstractNumId w:val="0"/>
  </w:num>
  <w:num w:numId="6" w16cid:durableId="11299068">
    <w:abstractNumId w:val="8"/>
  </w:num>
  <w:num w:numId="7" w16cid:durableId="377322534">
    <w:abstractNumId w:val="7"/>
  </w:num>
  <w:num w:numId="8" w16cid:durableId="1780055031">
    <w:abstractNumId w:val="4"/>
  </w:num>
  <w:num w:numId="9" w16cid:durableId="1231968189">
    <w:abstractNumId w:val="5"/>
  </w:num>
  <w:num w:numId="10" w16cid:durableId="1403871768">
    <w:abstractNumId w:val="2"/>
  </w:num>
  <w:num w:numId="11" w16cid:durableId="1123619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ED"/>
    <w:rsid w:val="000058FC"/>
    <w:rsid w:val="00011211"/>
    <w:rsid w:val="000160B9"/>
    <w:rsid w:val="0001666F"/>
    <w:rsid w:val="00066790"/>
    <w:rsid w:val="000804F7"/>
    <w:rsid w:val="000A523F"/>
    <w:rsid w:val="000B343F"/>
    <w:rsid w:val="000E3E21"/>
    <w:rsid w:val="000E59FB"/>
    <w:rsid w:val="00107C2A"/>
    <w:rsid w:val="0012432E"/>
    <w:rsid w:val="00151AEF"/>
    <w:rsid w:val="00160D3E"/>
    <w:rsid w:val="001A2B66"/>
    <w:rsid w:val="001B7CE0"/>
    <w:rsid w:val="001D1453"/>
    <w:rsid w:val="001F3BEF"/>
    <w:rsid w:val="0020752B"/>
    <w:rsid w:val="00230AC7"/>
    <w:rsid w:val="00234A66"/>
    <w:rsid w:val="002738AD"/>
    <w:rsid w:val="002B1086"/>
    <w:rsid w:val="002D3A09"/>
    <w:rsid w:val="002E7E1B"/>
    <w:rsid w:val="002F43C6"/>
    <w:rsid w:val="00300483"/>
    <w:rsid w:val="00302D18"/>
    <w:rsid w:val="00306166"/>
    <w:rsid w:val="003343B7"/>
    <w:rsid w:val="003616D8"/>
    <w:rsid w:val="003779A8"/>
    <w:rsid w:val="003800AE"/>
    <w:rsid w:val="003B74D6"/>
    <w:rsid w:val="003C70E1"/>
    <w:rsid w:val="003E1BE7"/>
    <w:rsid w:val="003E4980"/>
    <w:rsid w:val="003E6A57"/>
    <w:rsid w:val="00414B67"/>
    <w:rsid w:val="00423E19"/>
    <w:rsid w:val="0043070F"/>
    <w:rsid w:val="00454DAD"/>
    <w:rsid w:val="00466A00"/>
    <w:rsid w:val="004E4ED0"/>
    <w:rsid w:val="004E7483"/>
    <w:rsid w:val="0050114B"/>
    <w:rsid w:val="00505503"/>
    <w:rsid w:val="00506D8F"/>
    <w:rsid w:val="00552A6D"/>
    <w:rsid w:val="00565314"/>
    <w:rsid w:val="00593726"/>
    <w:rsid w:val="005A1D67"/>
    <w:rsid w:val="005A5FD2"/>
    <w:rsid w:val="005D11E6"/>
    <w:rsid w:val="00604586"/>
    <w:rsid w:val="006125E0"/>
    <w:rsid w:val="00616FEA"/>
    <w:rsid w:val="006264BE"/>
    <w:rsid w:val="006564DE"/>
    <w:rsid w:val="00681B40"/>
    <w:rsid w:val="006B7F1D"/>
    <w:rsid w:val="006C51D1"/>
    <w:rsid w:val="006D1812"/>
    <w:rsid w:val="006D44FE"/>
    <w:rsid w:val="00700D97"/>
    <w:rsid w:val="007126DB"/>
    <w:rsid w:val="00714593"/>
    <w:rsid w:val="00716D89"/>
    <w:rsid w:val="007276CD"/>
    <w:rsid w:val="007304B5"/>
    <w:rsid w:val="007357B1"/>
    <w:rsid w:val="00762CD4"/>
    <w:rsid w:val="00790586"/>
    <w:rsid w:val="007A0726"/>
    <w:rsid w:val="007C41E0"/>
    <w:rsid w:val="007D695A"/>
    <w:rsid w:val="00830CB7"/>
    <w:rsid w:val="008667EB"/>
    <w:rsid w:val="00877749"/>
    <w:rsid w:val="0088677C"/>
    <w:rsid w:val="008A4D2D"/>
    <w:rsid w:val="008C2310"/>
    <w:rsid w:val="008D1E52"/>
    <w:rsid w:val="008D79C8"/>
    <w:rsid w:val="008F13CE"/>
    <w:rsid w:val="00903407"/>
    <w:rsid w:val="00925060"/>
    <w:rsid w:val="009251C8"/>
    <w:rsid w:val="00965590"/>
    <w:rsid w:val="009937B4"/>
    <w:rsid w:val="009A4DED"/>
    <w:rsid w:val="009E4586"/>
    <w:rsid w:val="009F0659"/>
    <w:rsid w:val="00A3461B"/>
    <w:rsid w:val="00A6062F"/>
    <w:rsid w:val="00A62F0E"/>
    <w:rsid w:val="00A678BC"/>
    <w:rsid w:val="00A82AC3"/>
    <w:rsid w:val="00A9747D"/>
    <w:rsid w:val="00AB055C"/>
    <w:rsid w:val="00AE375C"/>
    <w:rsid w:val="00AE6587"/>
    <w:rsid w:val="00B052F0"/>
    <w:rsid w:val="00B10DCB"/>
    <w:rsid w:val="00B376B1"/>
    <w:rsid w:val="00B50525"/>
    <w:rsid w:val="00B7757E"/>
    <w:rsid w:val="00B942FA"/>
    <w:rsid w:val="00BA343F"/>
    <w:rsid w:val="00BB38BC"/>
    <w:rsid w:val="00BB6287"/>
    <w:rsid w:val="00BD56A9"/>
    <w:rsid w:val="00BF1578"/>
    <w:rsid w:val="00BF4046"/>
    <w:rsid w:val="00BF6599"/>
    <w:rsid w:val="00C00169"/>
    <w:rsid w:val="00C11796"/>
    <w:rsid w:val="00C13E03"/>
    <w:rsid w:val="00C14229"/>
    <w:rsid w:val="00C31BE5"/>
    <w:rsid w:val="00C44A01"/>
    <w:rsid w:val="00C46A9F"/>
    <w:rsid w:val="00C507E5"/>
    <w:rsid w:val="00C603EE"/>
    <w:rsid w:val="00C60503"/>
    <w:rsid w:val="00C62F08"/>
    <w:rsid w:val="00C6724A"/>
    <w:rsid w:val="00CB2C42"/>
    <w:rsid w:val="00CF37C9"/>
    <w:rsid w:val="00D40954"/>
    <w:rsid w:val="00D51B4D"/>
    <w:rsid w:val="00D72F1E"/>
    <w:rsid w:val="00D76DC4"/>
    <w:rsid w:val="00D87668"/>
    <w:rsid w:val="00DE4DC7"/>
    <w:rsid w:val="00DF17B7"/>
    <w:rsid w:val="00E2166C"/>
    <w:rsid w:val="00E21A47"/>
    <w:rsid w:val="00E434F0"/>
    <w:rsid w:val="00E64680"/>
    <w:rsid w:val="00E77DB3"/>
    <w:rsid w:val="00EA4164"/>
    <w:rsid w:val="00EA59E4"/>
    <w:rsid w:val="00EC1EF6"/>
    <w:rsid w:val="00ED1034"/>
    <w:rsid w:val="00ED6BAF"/>
    <w:rsid w:val="00EF5F58"/>
    <w:rsid w:val="00F31298"/>
    <w:rsid w:val="00F47011"/>
    <w:rsid w:val="00F5532C"/>
    <w:rsid w:val="00F708AB"/>
    <w:rsid w:val="00FA2110"/>
    <w:rsid w:val="00FB77FE"/>
    <w:rsid w:val="00FC7674"/>
    <w:rsid w:val="00FD05E1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3344"/>
  <w15:chartTrackingRefBased/>
  <w15:docId w15:val="{9546D1FB-126B-416B-945A-56CC813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276C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6CD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a3">
    <w:name w:val="Нормальний текст"/>
    <w:basedOn w:val="a"/>
    <w:rsid w:val="007276CD"/>
    <w:pPr>
      <w:spacing w:before="120"/>
      <w:ind w:firstLine="567"/>
    </w:pPr>
    <w:rPr>
      <w:rFonts w:ascii="Antiqua" w:hAnsi="Antiqua"/>
      <w:sz w:val="26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C1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F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BD56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961DF-440B-4D85-B5ED-0D3A9FEB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201</cp:revision>
  <cp:lastPrinted>2023-06-09T12:35:00Z</cp:lastPrinted>
  <dcterms:created xsi:type="dcterms:W3CDTF">2022-11-03T11:30:00Z</dcterms:created>
  <dcterms:modified xsi:type="dcterms:W3CDTF">2023-06-14T06:29:00Z</dcterms:modified>
</cp:coreProperties>
</file>